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t>Nosso partido, nossa tática, nossas tarefas atuais “Ensinemos as massas a lutar”, “Consolidemos ideologica, política e organicamente o nosso partido” (nº 398 – 15 de Março de 1951 – página 7)</w:t>
      </w:r>
    </w:p>
    <w:p w:rsidR="000576F3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3056C065" wp14:editId="0B1FB5B7">
            <wp:extent cx="4781686" cy="7562850"/>
            <wp:effectExtent l="0" t="0" r="0" b="0"/>
            <wp:docPr id="118" name="Imagem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6597" cy="7570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76F3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>“Resoluções da União da Juventude Comunista” (nº 398 – 15 de Março de 1951 – página 8)</w:t>
      </w: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5A8AEAD8" wp14:editId="1E60579B">
            <wp:extent cx="4735136" cy="8076566"/>
            <wp:effectExtent l="0" t="0" r="8890" b="635"/>
            <wp:docPr id="119" name="Imagem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8263" cy="80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6F3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>“Elevar o nível ideológico: tarefa decisiva para o fortalecimento e construção do partido” (nº 399 – 10 de Abril de 1951 – páginas 2 e 4)</w:t>
      </w: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710DA7CD" wp14:editId="33EB6327">
            <wp:extent cx="4817062" cy="7467600"/>
            <wp:effectExtent l="0" t="0" r="3175" b="0"/>
            <wp:docPr id="120" name="Imagem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748" cy="748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lastRenderedPageBreak/>
        <w:drawing>
          <wp:inline distT="0" distB="0" distL="0" distR="0" wp14:anchorId="6847966C" wp14:editId="1D62A379">
            <wp:extent cx="5791200" cy="7562850"/>
            <wp:effectExtent l="0" t="0" r="0" b="0"/>
            <wp:docPr id="121" name="Imagem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76F3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76F3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76F3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>“Escola de formação revolucionária dos comunistas” (nº 401 – 1 de Junho de 1951 – página 3)</w:t>
      </w: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6C26248F" wp14:editId="0E55665B">
            <wp:extent cx="4874702" cy="7952346"/>
            <wp:effectExtent l="0" t="0" r="2540" b="0"/>
            <wp:docPr id="122" name="Imagem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438" cy="7961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>“A reunião de célula: escola de luta e educação comunista” (nº 402 – 1 de Julho de 1951 – páginas 6 e 7)</w:t>
      </w: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7D4473D1" wp14:editId="461C130F">
            <wp:extent cx="5689911" cy="8191500"/>
            <wp:effectExtent l="0" t="0" r="6350" b="0"/>
            <wp:docPr id="123" name="Imagem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8456" cy="8203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3E140349" wp14:editId="20CEE362">
            <wp:extent cx="4959324" cy="8199755"/>
            <wp:effectExtent l="0" t="0" r="0" b="0"/>
            <wp:docPr id="124" name="Imagem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3342" cy="8222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76F3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>“Medidas do P.C. da Bulgária para elevação do nível ideológico” (nº 403 – 1 de Agosto de 1951 – página 2)</w:t>
      </w:r>
    </w:p>
    <w:p w:rsidR="000576F3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3BF5F49A" wp14:editId="65B59527">
            <wp:extent cx="5076825" cy="5932012"/>
            <wp:effectExtent l="0" t="0" r="0" b="0"/>
            <wp:docPr id="125" name="Imagem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082641" cy="5938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76F3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76F3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76F3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76F3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76F3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>“Melhorar ainda mais o nível ideológico do partido” (nº 403 – 1 de Agosto de 1951 – página 4)</w:t>
      </w: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0227F7E0" wp14:editId="525D05C5">
            <wp:extent cx="4650701" cy="8137328"/>
            <wp:effectExtent l="0" t="0" r="0" b="0"/>
            <wp:docPr id="126" name="Imagem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2973" cy="81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6F3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>“Saudação dos alunos de um dos cursos do partido” (nº 403 – 1 de Agosto de 1951 – página 6)</w:t>
      </w:r>
    </w:p>
    <w:p w:rsidR="000576F3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76F3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55B335A7" wp14:editId="571E2567">
            <wp:extent cx="6103216" cy="5486400"/>
            <wp:effectExtent l="0" t="0" r="0" b="0"/>
            <wp:docPr id="127" name="Imagem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332" cy="5504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6F3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76F3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76F3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76F3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76F3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76F3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76F3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 xml:space="preserve">“O papel dos círculos de leitura na elevação do nível político e </w:t>
      </w:r>
      <w:r>
        <w:rPr>
          <w:rFonts w:ascii="Times New Roman" w:hAnsi="Times New Roman" w:cs="Times New Roman"/>
          <w:sz w:val="24"/>
          <w:szCs w:val="24"/>
        </w:rPr>
        <w:t>ideológico” (nº 404 – 1 de Setem</w:t>
      </w:r>
      <w:r w:rsidRPr="00C51AD4">
        <w:rPr>
          <w:rFonts w:ascii="Times New Roman" w:hAnsi="Times New Roman" w:cs="Times New Roman"/>
          <w:sz w:val="24"/>
          <w:szCs w:val="24"/>
        </w:rPr>
        <w:t>bro de 1951 – página 3)</w:t>
      </w: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3A8DC32D" wp14:editId="6B855842">
            <wp:extent cx="5664782" cy="8277224"/>
            <wp:effectExtent l="0" t="0" r="0" b="0"/>
            <wp:docPr id="128" name="Imagem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511" cy="8289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t>“Participação da Juventude Brasileira na Luta pela Paz e Amizade entre os Povos” (nº 404 – 1 de Setembro de 1951 – páginas 5 e 6)</w:t>
      </w: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7597BDAE" wp14:editId="5954B704">
            <wp:extent cx="5054247" cy="7694044"/>
            <wp:effectExtent l="0" t="0" r="0" b="2540"/>
            <wp:docPr id="129" name="Imagem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0970" cy="7719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6F3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lastRenderedPageBreak/>
        <w:drawing>
          <wp:inline distT="0" distB="0" distL="0" distR="0" wp14:anchorId="21FE0991" wp14:editId="29C1D5D8">
            <wp:extent cx="3571875" cy="8113002"/>
            <wp:effectExtent l="0" t="0" r="0" b="2540"/>
            <wp:docPr id="130" name="Imagem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577309" cy="812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6F3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76F3" w:rsidRDefault="000576F3" w:rsidP="000576F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>“Como Estudar” (nº 405 – 1 de Outubro de 1951 – página 2)</w:t>
      </w: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0C3594F7" wp14:editId="7EA084DE">
            <wp:extent cx="5188819" cy="8019203"/>
            <wp:effectExtent l="0" t="0" r="0" b="1270"/>
            <wp:docPr id="131" name="Imagem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4396" cy="8043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>“As tarefas das células femininas” (nº 406 – 1 de Novembro de 1951 – página 4)</w:t>
      </w: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6F16413D" wp14:editId="43D1C675">
            <wp:extent cx="3981450" cy="8053859"/>
            <wp:effectExtent l="0" t="0" r="0" b="4445"/>
            <wp:docPr id="132" name="Imagem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5413" cy="806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>“As grandes obras do comunismo na URSS” (nº 406 – 1 de Novembro de 1951 – página 8)</w:t>
      </w: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61B755BC" wp14:editId="51610854">
            <wp:extent cx="5746759" cy="7638325"/>
            <wp:effectExtent l="0" t="0" r="6350" b="1270"/>
            <wp:docPr id="133" name="Imagem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864" cy="7657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6F3" w:rsidRDefault="000576F3" w:rsidP="000576F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0576F3" w:rsidRDefault="000576F3" w:rsidP="000576F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0576F3" w:rsidRDefault="000576F3" w:rsidP="000576F3">
      <w:pPr>
        <w:spacing w:after="0"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</w:t>
      </w:r>
      <w:r w:rsidRPr="00C51AD4">
        <w:rPr>
          <w:rFonts w:ascii="Times New Roman" w:hAnsi="Times New Roman" w:cs="Times New Roman"/>
          <w:sz w:val="24"/>
          <w:szCs w:val="24"/>
        </w:rPr>
        <w:t>“Como estudar” (nº 407 – 1 de Dezembro de 1951 – página 2)</w:t>
      </w:r>
    </w:p>
    <w:p w:rsidR="000576F3" w:rsidRPr="00C51AD4" w:rsidRDefault="000576F3" w:rsidP="000576F3">
      <w:pPr>
        <w:spacing w:after="0" w:line="36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12896219" wp14:editId="3B851BEB">
            <wp:extent cx="4375803" cy="7989479"/>
            <wp:effectExtent l="0" t="0" r="5715" b="0"/>
            <wp:docPr id="134" name="Imagem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33" cy="8017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>URSS baluarte da paz e da libertação dos povos “Cultura Socialista” (nº 407 – 1 de Dezembro de 1951 – página 3)</w:t>
      </w: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7C8CE11B" wp14:editId="43A4C7BD">
            <wp:extent cx="3936436" cy="7743544"/>
            <wp:effectExtent l="0" t="0" r="6985" b="0"/>
            <wp:docPr id="135" name="Imagem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5896" cy="7762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>“Como estuda Stalin” (nº 408 – 1 de Janeiro de 1952 – página 4)</w:t>
      </w: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238F6C1D" wp14:editId="50334ED4">
            <wp:extent cx="4905565" cy="8231818"/>
            <wp:effectExtent l="0" t="0" r="9525" b="0"/>
            <wp:docPr id="136" name="Imagem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5038" cy="8247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76F3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>“A ciência e arte stalinistas da formação dos quadros” (nº 408 – 1 de Janeiro de 1952 – página 5)</w:t>
      </w:r>
    </w:p>
    <w:p w:rsidR="000576F3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5B6400FE" wp14:editId="2686F248">
            <wp:extent cx="5779320" cy="5533390"/>
            <wp:effectExtent l="0" t="0" r="0" b="0"/>
            <wp:docPr id="137" name="Imagem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4144" cy="5557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76F3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76F3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76F3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76F3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76F3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76F3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>Informações dos partidos comunistas “Tardes Educativas do PC da Bélgica” (nº 409 – 1 de Fevereiro de 1952 – página 2)</w:t>
      </w: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22097E1D" wp14:editId="6137DCB9">
            <wp:extent cx="5200261" cy="7686040"/>
            <wp:effectExtent l="0" t="0" r="635" b="0"/>
            <wp:docPr id="138" name="Imagem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8179" cy="7712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>“O partido, nossa escola” (nº 411 – 5 de Abril de 1952 – página 5)</w:t>
      </w: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371B9C45" wp14:editId="3946CE98">
            <wp:extent cx="5943555" cy="8239125"/>
            <wp:effectExtent l="0" t="0" r="635" b="0"/>
            <wp:docPr id="139" name="Imagem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0920" cy="8263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6F3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1AD4">
        <w:rPr>
          <w:rFonts w:ascii="Times New Roman" w:hAnsi="Times New Roman" w:cs="Times New Roman"/>
          <w:sz w:val="24"/>
          <w:szCs w:val="24"/>
        </w:rPr>
        <w:lastRenderedPageBreak/>
        <w:t>“Organizar e controlar o estudo individual” (nº 412 – 1 de Junho de 1952 – página 4)</w:t>
      </w: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76F3" w:rsidRPr="00C51AD4" w:rsidRDefault="000576F3" w:rsidP="000576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bookmarkStart w:id="0" w:name="_GoBack"/>
      <w:r w:rsidRPr="00C51AD4">
        <w:rPr>
          <w:rFonts w:ascii="Times New Roman" w:hAnsi="Times New Roman" w:cs="Times New Roman"/>
          <w:noProof/>
          <w:sz w:val="24"/>
          <w:szCs w:val="24"/>
          <w:lang w:val="es-CO" w:eastAsia="es-CO"/>
        </w:rPr>
        <w:drawing>
          <wp:inline distT="0" distB="0" distL="0" distR="0" wp14:anchorId="6C707AA7" wp14:editId="321E45EA">
            <wp:extent cx="4320930" cy="7772400"/>
            <wp:effectExtent l="0" t="0" r="3810" b="0"/>
            <wp:docPr id="140" name="Imagem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9066" cy="7805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0576F3" w:rsidRDefault="000576F3" w:rsidP="000576F3">
      <w:pPr>
        <w:spacing w:line="200" w:lineRule="atLeast"/>
        <w:ind w:left="708" w:hanging="465"/>
        <w:rPr>
          <w:rFonts w:ascii="Times New Roman" w:eastAsia="Times New Roman" w:hAnsi="Times New Roman" w:cs="Times New Roman"/>
          <w:sz w:val="20"/>
          <w:szCs w:val="20"/>
        </w:rPr>
      </w:pPr>
    </w:p>
    <w:p w:rsidR="00FE1D83" w:rsidRDefault="00FE1D83"/>
    <w:sectPr w:rsidR="00FE1D83" w:rsidSect="00393A92">
      <w:headerReference w:type="default" r:id="rId27"/>
      <w:footerReference w:type="default" r:id="rId28"/>
      <w:pgSz w:w="11906" w:h="16838"/>
      <w:pgMar w:top="1701" w:right="1134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533307543"/>
      <w:docPartObj>
        <w:docPartGallery w:val="Page Numbers (Bottom of Page)"/>
        <w:docPartUnique/>
      </w:docPartObj>
    </w:sdtPr>
    <w:sdtEndPr/>
    <w:sdtContent>
      <w:p w:rsidR="00CA4A59" w:rsidRDefault="000576F3">
        <w:pPr>
          <w:pStyle w:val="Piedepgina"/>
          <w:jc w:val="right"/>
        </w:pPr>
        <w:r>
          <w:fldChar w:fldCharType="begin"/>
        </w:r>
        <w:r>
          <w:instrText>PAGE   \*</w:instrText>
        </w:r>
        <w:r>
          <w:instrText xml:space="preserve">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:rsidR="00CA4A59" w:rsidRDefault="000576F3">
    <w:pPr>
      <w:pStyle w:val="Piedepgina"/>
    </w:pPr>
  </w:p>
</w:ftr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A4A59" w:rsidRPr="00CA4A59" w:rsidRDefault="000576F3" w:rsidP="00CA4A59">
    <w:pPr>
      <w:pStyle w:val="Encabezado"/>
      <w:jc w:val="both"/>
      <w:rPr>
        <w:rFonts w:ascii="Times New Roman" w:hAnsi="Times New Roman" w:cs="Times New Roman"/>
        <w:b/>
        <w:bCs/>
        <w:sz w:val="24"/>
        <w:szCs w:val="24"/>
      </w:rPr>
    </w:pPr>
    <w:r w:rsidRPr="00CA4A59">
      <w:rPr>
        <w:rFonts w:ascii="Times New Roman" w:hAnsi="Times New Roman" w:cs="Times New Roman"/>
        <w:b/>
        <w:bCs/>
        <w:sz w:val="24"/>
        <w:szCs w:val="24"/>
      </w:rPr>
      <w:t>A Classe Operária</w:t>
    </w:r>
  </w:p>
  <w:p w:rsidR="00CA4A59" w:rsidRDefault="000576F3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hdrShapeDefaults>
    <o:shapedefaults v:ext="edit" spidmax="2049"/>
  </w:hdrShapeDefaults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76F3"/>
    <w:rsid w:val="000576F3"/>
    <w:rsid w:val="00FE1D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3A6B602"/>
  <w15:chartTrackingRefBased/>
  <w15:docId w15:val="{B9DEB601-1F07-4FE6-AAB3-3D12B6C48F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576F3"/>
    <w:rPr>
      <w:lang w:val="pt-BR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0576F3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0576F3"/>
    <w:rPr>
      <w:lang w:val="pt-BR"/>
    </w:rPr>
  </w:style>
  <w:style w:type="paragraph" w:styleId="Piedepgina">
    <w:name w:val="footer"/>
    <w:basedOn w:val="Normal"/>
    <w:link w:val="PiedepginaCar"/>
    <w:uiPriority w:val="99"/>
    <w:unhideWhenUsed/>
    <w:rsid w:val="000576F3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0576F3"/>
    <w:rPr>
      <w:lang w:val="pt-BR"/>
    </w:rPr>
  </w:style>
  <w:style w:type="paragraph" w:styleId="Textoindependiente">
    <w:name w:val="Body Text"/>
    <w:basedOn w:val="Normal"/>
    <w:link w:val="TextoindependienteCar"/>
    <w:uiPriority w:val="1"/>
    <w:qFormat/>
    <w:rsid w:val="000576F3"/>
    <w:pPr>
      <w:widowControl w:val="0"/>
      <w:spacing w:after="0" w:line="240" w:lineRule="auto"/>
      <w:ind w:left="267" w:hanging="5"/>
    </w:pPr>
    <w:rPr>
      <w:rFonts w:ascii="Times New Roman" w:eastAsia="Times New Roman" w:hAnsi="Times New Roman"/>
      <w:sz w:val="24"/>
      <w:szCs w:val="24"/>
      <w:lang w:val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0576F3"/>
    <w:rPr>
      <w:rFonts w:ascii="Times New Roman" w:eastAsia="Times New Roman" w:hAnsi="Times New Roman"/>
      <w:sz w:val="24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emf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emf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footer" Target="footer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emf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header" Target="header1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23</Pages>
  <Words>321</Words>
  <Characters>1770</Characters>
  <Application>Microsoft Office Word</Application>
  <DocSecurity>0</DocSecurity>
  <Lines>14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 Maza Martinez</dc:creator>
  <cp:keywords/>
  <dc:description/>
  <cp:lastModifiedBy>Daniel Maza Martinez</cp:lastModifiedBy>
  <cp:revision>1</cp:revision>
  <dcterms:created xsi:type="dcterms:W3CDTF">2020-09-06T21:18:00Z</dcterms:created>
  <dcterms:modified xsi:type="dcterms:W3CDTF">2020-09-06T21:25:00Z</dcterms:modified>
</cp:coreProperties>
</file>