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24CFE" w14:textId="6B1E2D33" w:rsidR="00627FEC" w:rsidRPr="00D377AE" w:rsidRDefault="00627FEC" w:rsidP="00325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Prévia e paralelamente à análise documental dos jornais brasileiros e portugueses, produzidos por trabalhadores e para trabalhadores, estudamos o contexto histórico-social dos períodos estabelecidos para a pesquisa, destacadamente no que se refere à Educação da Classe Trabalhadora. </w:t>
      </w:r>
    </w:p>
    <w:p w14:paraId="00E07DBA" w14:textId="77777777" w:rsidR="00627FEC" w:rsidRPr="00D377AE" w:rsidRDefault="00627FEC" w:rsidP="00325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>Na investigação em si, buscamos fundamentalmente trechos que se abordassem a Educação de Jovens e Adultos, compreendendo-a como subtema da Educação, sendo esta assimilada em seu sentido amplo, como fenômeno da realidade social. Sendo assim, investigamos os jornais sob a luz do contexto histórico-social e do tema estabelecidos, de modo a abordarmos o que se falava (e o que não se falava) sobre Educação. Para tal, a compreensão ampla de Educação se conceberia a partir de seu vínculo a questões e temas evidenciados em pesquisas anteriores, bem como a questões e temas evidenciados nos próprios jornais como próximos ou similares.</w:t>
      </w:r>
    </w:p>
    <w:p w14:paraId="3F43E6B1" w14:textId="779C161A" w:rsidR="00627FEC" w:rsidRPr="00D377AE" w:rsidRDefault="00627FEC" w:rsidP="00325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>Portanto, não é incomum vermos nos recortes temas ou questões como: Cultura, Arte, Infância</w:t>
      </w:r>
      <w:r w:rsidR="007B6AB5"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Juventude, Intelectualidade</w:t>
      </w:r>
      <w:r w:rsidR="007B6AB5"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Intelectuais, Ciência, </w:t>
      </w:r>
      <w:r w:rsidR="007B6AB5"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Escola, Ensino, </w:t>
      </w:r>
      <w:r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>Estudantes</w:t>
      </w:r>
      <w:r w:rsidR="007B6AB5"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Professores, Instrução, Livros</w:t>
      </w:r>
      <w:r w:rsidR="007B6AB5"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Literatura, Assistência Social</w:t>
      </w:r>
      <w:r w:rsidR="007B6AB5"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8F80E15" w14:textId="227A3B17" w:rsidR="00613AB7" w:rsidRPr="00D377AE" w:rsidRDefault="00613AB7" w:rsidP="00325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>Por fim, é importante destacar o inestimável valor documental que tais jornais representa</w:t>
      </w:r>
      <w:r w:rsidR="00165FF7"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>ram e ainda representam</w:t>
      </w:r>
      <w:r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a análise histórico-social, sempre informando a Classe Trabalhadora dos principais acontecimentos nacionais e internacionais, não apenas com o intuito de compreensão, mas principalmente com o viés de transformação da realidade.</w:t>
      </w:r>
      <w:r w:rsidR="00165FF7"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8F" w:rsidRPr="00D37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para isso falar de Educação também é fundamental. </w:t>
      </w:r>
    </w:p>
    <w:p w14:paraId="0991DE51" w14:textId="77777777" w:rsidR="00627FEC" w:rsidRPr="00D377AE" w:rsidRDefault="00627FEC" w:rsidP="00325C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7FEC" w:rsidRPr="00D37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EC"/>
    <w:rsid w:val="00165FF7"/>
    <w:rsid w:val="00325CE3"/>
    <w:rsid w:val="00613AB7"/>
    <w:rsid w:val="00627FEC"/>
    <w:rsid w:val="007B6AB5"/>
    <w:rsid w:val="00D377AE"/>
    <w:rsid w:val="00F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077C"/>
  <w15:chartTrackingRefBased/>
  <w15:docId w15:val="{94793814-4784-42D2-A35E-A51FB69B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E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Lima</dc:creator>
  <cp:keywords/>
  <dc:description/>
  <cp:lastModifiedBy>Miguel Lima</cp:lastModifiedBy>
  <cp:revision>8</cp:revision>
  <dcterms:created xsi:type="dcterms:W3CDTF">2020-07-22T00:43:00Z</dcterms:created>
  <dcterms:modified xsi:type="dcterms:W3CDTF">2020-07-22T00:49:00Z</dcterms:modified>
</cp:coreProperties>
</file>